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управление образования Оричевского района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МОКУ Лугоболотная СОШ п.Юбилейный</w:t>
      </w:r>
    </w:p>
    <w:p w14:paraId="07000000">
      <w:pPr>
        <w:spacing w:after="0" w:before="0"/>
        <w:ind w:firstLine="0" w:left="-589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Стахеева Ю.А.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Тюмерова О.В.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Шарова Ю.В.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-589"/>
        <w:jc w:val="left"/>
      </w:pPr>
    </w:p>
    <w:p w14:paraId="1C000000">
      <w:pPr>
        <w:spacing w:after="0" w:before="0"/>
        <w:ind w:firstLine="0" w:left="-589"/>
        <w:jc w:val="left"/>
      </w:pPr>
    </w:p>
    <w:p w14:paraId="1D000000">
      <w:pPr>
        <w:spacing w:after="0" w:before="0"/>
        <w:ind w:firstLine="0" w:left="-589"/>
        <w:jc w:val="left"/>
      </w:pPr>
    </w:p>
    <w:p w14:paraId="1E000000">
      <w:pPr>
        <w:spacing w:after="0" w:before="0"/>
        <w:ind w:firstLine="0"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>АДАПТИРОВАННАЯ РАБОЧАЯ ПРОГРАММ</w:t>
      </w:r>
      <w:r>
        <w:rPr>
          <w:rFonts w:ascii="Times New Roman" w:hAnsi="Times New Roman"/>
          <w:b w:val="1"/>
          <w:caps w:val="1"/>
          <w:sz w:val="28"/>
        </w:rPr>
        <w:t xml:space="preserve">А </w:t>
      </w:r>
    </w:p>
    <w:p w14:paraId="1F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учебного курса</w:t>
      </w:r>
    </w:p>
    <w:p w14:paraId="20000000">
      <w:pPr>
        <w:spacing w:after="0" w:line="240" w:lineRule="auto"/>
        <w:ind w:firstLine="22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«Основы духовно-нравственной культуры народов России»</w:t>
      </w:r>
    </w:p>
    <w:p w14:paraId="21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5 класса основного общего образования</w:t>
      </w:r>
    </w:p>
    <w:p w14:paraId="22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обучающихся по адаптированным образовательным программам</w:t>
      </w:r>
    </w:p>
    <w:p w14:paraId="23000000">
      <w:pPr>
        <w:spacing w:after="0" w:line="240" w:lineRule="auto"/>
        <w:ind w:firstLine="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 2023-2024 учебный год</w:t>
      </w:r>
    </w:p>
    <w:p w14:paraId="24000000">
      <w:pPr>
        <w:spacing w:after="0" w:before="0"/>
        <w:ind w:firstLine="0" w:left="-589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-589"/>
        <w:jc w:val="center"/>
      </w:pPr>
    </w:p>
    <w:p w14:paraId="27000000">
      <w:pPr>
        <w:spacing w:after="0" w:before="0"/>
        <w:ind w:firstLine="0" w:left="-589"/>
        <w:jc w:val="center"/>
      </w:pPr>
    </w:p>
    <w:p w14:paraId="28000000">
      <w:pPr>
        <w:spacing w:after="0" w:before="0"/>
        <w:ind w:firstLine="0" w:left="-589"/>
        <w:jc w:val="center"/>
      </w:pPr>
    </w:p>
    <w:p w14:paraId="29000000">
      <w:pPr>
        <w:spacing w:after="0" w:before="0"/>
        <w:ind w:firstLine="0" w:left="-589"/>
        <w:jc w:val="center"/>
      </w:pPr>
    </w:p>
    <w:p w14:paraId="2A000000">
      <w:pPr>
        <w:spacing w:after="0" w:before="0"/>
        <w:ind w:firstLine="0" w:left="-589"/>
        <w:jc w:val="center"/>
      </w:pPr>
    </w:p>
    <w:p w14:paraId="2B000000">
      <w:pPr>
        <w:spacing w:after="0" w:before="0"/>
        <w:ind w:firstLine="0" w:left="-589"/>
        <w:jc w:val="center"/>
      </w:pPr>
    </w:p>
    <w:p w14:paraId="2C000000">
      <w:pPr>
        <w:spacing w:after="0" w:before="0"/>
        <w:ind w:firstLine="0" w:left="-589"/>
        <w:jc w:val="center"/>
      </w:pPr>
    </w:p>
    <w:p w14:paraId="2D000000">
      <w:pPr>
        <w:spacing w:after="0" w:before="0"/>
        <w:ind w:firstLine="0" w:left="-589"/>
        <w:jc w:val="center"/>
      </w:pPr>
    </w:p>
    <w:p w14:paraId="2E000000">
      <w:pPr>
        <w:spacing w:after="0" w:before="0"/>
        <w:ind w:firstLine="0" w:left="-589"/>
        <w:jc w:val="center"/>
      </w:pPr>
    </w:p>
    <w:p w14:paraId="2F000000">
      <w:pPr>
        <w:spacing w:after="0" w:before="0"/>
        <w:ind w:firstLine="0" w:left="-589"/>
        <w:jc w:val="center"/>
      </w:pPr>
    </w:p>
    <w:p w14:paraId="30000000">
      <w:pPr>
        <w:spacing w:after="0" w:before="0"/>
        <w:ind w:firstLine="0" w:left="-589"/>
        <w:jc w:val="center"/>
      </w:pPr>
    </w:p>
    <w:p w14:paraId="31000000">
      <w:pPr>
        <w:spacing w:after="0" w:before="0"/>
        <w:ind w:firstLine="0" w:left="-589"/>
        <w:jc w:val="center"/>
      </w:pPr>
    </w:p>
    <w:p w14:paraId="32000000">
      <w:pPr>
        <w:spacing w:after="0" w:before="0"/>
        <w:ind w:firstLine="0" w:left="-589"/>
        <w:jc w:val="center"/>
      </w:pPr>
    </w:p>
    <w:p w14:paraId="33000000">
      <w:pPr>
        <w:spacing w:after="0" w:before="0"/>
        <w:ind w:firstLine="0" w:left="-589"/>
        <w:jc w:val="center"/>
      </w:pPr>
    </w:p>
    <w:p w14:paraId="34000000">
      <w:pPr>
        <w:spacing w:after="0" w:before="0"/>
        <w:ind w:firstLine="0" w:left="-589"/>
        <w:jc w:val="center"/>
      </w:pPr>
    </w:p>
    <w:p w14:paraId="35000000">
      <w:pPr>
        <w:spacing w:after="0" w:before="0"/>
        <w:ind w:firstLine="0" w:left="-589"/>
        <w:jc w:val="center"/>
      </w:pPr>
    </w:p>
    <w:p w14:paraId="36000000">
      <w:pPr>
        <w:spacing w:after="0" w:before="0"/>
        <w:ind w:firstLine="0" w:left="-589"/>
        <w:jc w:val="center"/>
      </w:pPr>
    </w:p>
    <w:p w14:paraId="3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Юбилейный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8000000">
      <w:pPr>
        <w:rPr>
          <w:rFonts w:ascii="Times New Roman" w:hAnsi="Times New Roman"/>
          <w:sz w:val="24"/>
        </w:rPr>
      </w:pPr>
    </w:p>
    <w:p w14:paraId="39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A000000">
      <w:pPr>
        <w:spacing w:after="0" w:line="240" w:lineRule="auto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 w14:paraId="3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предмет «Основы духовно-нравственной культуры народов России» </w:t>
      </w:r>
      <w:r>
        <w:rPr>
          <w:rFonts w:ascii="Times New Roman" w:hAnsi="Times New Roman"/>
          <w:sz w:val="24"/>
        </w:rPr>
        <w:t xml:space="preserve">(далее ОДНКНР) </w:t>
      </w:r>
      <w:r>
        <w:rPr>
          <w:rFonts w:ascii="Times New Roman" w:hAnsi="Times New Roman"/>
          <w:sz w:val="24"/>
        </w:rPr>
        <w:t>входит в предметную область «Общественно-научные предметы». Он направлен на формирование первоначальных представлений о светской этике, о традиционных религиях, их роли в культуре, истории и современности. Расширение знаний обучающихся сочетается с воспитанием ценностного отношения к изучаемым явлениям: внутренней установки личности поступать согласно общественным нормам, правилам поведения и взаимоотношений в обществе,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Федерации. Предмет имеет интегративный характер: изучение направлено на образование, воспитание и развитие подростка при особом внимании к его социально-эмоциональному развитию.</w:t>
      </w:r>
    </w:p>
    <w:p w14:paraId="3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этой связи учебный предмет играет большую роль в формировании сферы жизненной компетенции обучающихся с ЗПР, создавая предпосылки для формирования целостной картины общества, основ духовной культуры, общероссийской гражданской и культурной идентичности, патриотизма, социальной ответственности. Осмысление и применение полученных на уроках знаний позволит продуктивно решать типичные задачи в области социальных отношений, межличностных отношений, включая отношения между людьми различных национальностей и вероисповеданий, а также в семейно-бытовой сфере, соотносить собственное поведение и поступки других людей с нравственными ценностями и принятыми в российском обществе правилами и нормами.</w:t>
      </w:r>
    </w:p>
    <w:p w14:paraId="3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отражает содержание обучен</w:t>
      </w:r>
      <w:r>
        <w:rPr>
          <w:rFonts w:ascii="Times New Roman" w:hAnsi="Times New Roman"/>
          <w:sz w:val="24"/>
        </w:rPr>
        <w:t>ия предмету «ОДН</w:t>
      </w:r>
      <w:r>
        <w:rPr>
          <w:rFonts w:ascii="Times New Roman" w:hAnsi="Times New Roman"/>
          <w:sz w:val="24"/>
        </w:rPr>
        <w:t>КНР</w:t>
      </w:r>
      <w:r>
        <w:rPr>
          <w:rFonts w:ascii="Times New Roman" w:hAnsi="Times New Roman"/>
          <w:sz w:val="24"/>
        </w:rPr>
        <w:t>» с учетом особых образовательных потребностей обучающихся с ЗПР. Овладение учебным предметом «</w:t>
      </w:r>
      <w:r>
        <w:rPr>
          <w:rFonts w:ascii="Times New Roman" w:hAnsi="Times New Roman"/>
          <w:sz w:val="24"/>
        </w:rPr>
        <w:t>ОДНКНР</w:t>
      </w:r>
      <w:r>
        <w:rPr>
          <w:rFonts w:ascii="Times New Roman" w:hAnsi="Times New Roman"/>
          <w:sz w:val="24"/>
        </w:rPr>
        <w:t>», осмысление и усвоение информации морально-нравственного характера представляет определенную сложность для обучающихся с ЗПР. Это связано с особенностями их эмоционально-волевой сферы, мыслительной деятельности, недостаточностью общего запаса знаний, пониженному познавательному интересу к предметному и социальному миру, низким уровнем речевого развития.</w:t>
      </w:r>
    </w:p>
    <w:p w14:paraId="3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преодоления трудностей в изучении учебного предмета</w:t>
      </w:r>
      <w:r>
        <w:rPr>
          <w:rFonts w:ascii="Times New Roman" w:hAnsi="Times New Roman"/>
          <w:sz w:val="24"/>
        </w:rPr>
        <w:t xml:space="preserve"> «ОДНКНР</w:t>
      </w:r>
      <w:r>
        <w:rPr>
          <w:rFonts w:ascii="Times New Roman" w:hAnsi="Times New Roman"/>
          <w:sz w:val="24"/>
        </w:rPr>
        <w:t>» необходима адаптация объема и характера учебного материала к познавательным возможностям обучащихся с ЗПР: учебный материал преподносить небольшими порциями, изыскивать способы адаптации трудных заданий; применять алгоритмы, дополнительную визуальную поддержку, опорные схемы при решении учебно-познавательных задач и работе с учебной информацией; использовать разностороннюю проработку учебного материала, стимулировать применение навыков и компетенций в различных жизненных ситуациях; увеличить долю практико-ориентированного материала, связанного с жизненным опытом обучающегося с ЗПР; использовать разнообразие и вариативность предъявления и объяснения учебного материала при трудностях в усвоении и переработке информации.</w:t>
      </w:r>
      <w:r>
        <w:rPr>
          <w:rFonts w:ascii="Times New Roman" w:hAnsi="Times New Roman"/>
          <w:sz w:val="24"/>
        </w:rPr>
        <w:t xml:space="preserve"> При составлении программы использовались </w:t>
      </w:r>
      <w:r>
        <w:rPr>
          <w:rStyle w:val="Style_2_ch"/>
          <w:color w:val="000000"/>
        </w:rPr>
        <w:t xml:space="preserve"> материалы  сайта</w:t>
      </w:r>
      <w:r>
        <w:rPr>
          <w:rFonts w:ascii="Arial" w:hAnsi="Arial"/>
          <w:color w:val="333333"/>
          <w:highlight w:val="white"/>
        </w:rPr>
        <w:t xml:space="preserve"> </w:t>
      </w:r>
      <w:r>
        <w:rPr>
          <w:rFonts w:ascii="Arial" w:hAnsi="Arial"/>
          <w:color w:val="333333"/>
          <w:highlight w:val="white"/>
        </w:rPr>
        <w:t> </w:t>
      </w:r>
      <w:r>
        <w:rPr>
          <w:rStyle w:val="Style_3_ch"/>
          <w:rFonts w:ascii="Arial" w:hAnsi="Arial"/>
          <w:color w:val="005BD1"/>
          <w:highlight w:val="white"/>
        </w:rPr>
        <w:fldChar w:fldCharType="begin"/>
      </w:r>
      <w:r>
        <w:rPr>
          <w:rStyle w:val="Style_3_ch"/>
          <w:rFonts w:ascii="Arial" w:hAnsi="Arial"/>
          <w:color w:val="005BD1"/>
          <w:highlight w:val="white"/>
        </w:rPr>
        <w:instrText>HYPERLINK "https://ikp-rao.ru/frc-ovz/"</w:instrText>
      </w:r>
      <w:r>
        <w:rPr>
          <w:rStyle w:val="Style_3_ch"/>
          <w:rFonts w:ascii="Arial" w:hAnsi="Arial"/>
          <w:color w:val="005BD1"/>
          <w:highlight w:val="white"/>
        </w:rPr>
        <w:fldChar w:fldCharType="separate"/>
      </w:r>
      <w:r>
        <w:rPr>
          <w:rStyle w:val="Style_3_ch"/>
          <w:rFonts w:ascii="Arial" w:hAnsi="Arial"/>
          <w:color w:val="005BD1"/>
          <w:highlight w:val="white"/>
        </w:rPr>
        <w:t>https://ikp-rao.ru/frc-ovz/</w:t>
      </w:r>
      <w:r>
        <w:rPr>
          <w:rStyle w:val="Style_3_ch"/>
          <w:rFonts w:ascii="Arial" w:hAnsi="Arial"/>
          <w:color w:val="005BD1"/>
          <w:highlight w:val="white"/>
        </w:rPr>
        <w:fldChar w:fldCharType="end"/>
      </w:r>
    </w:p>
    <w:p w14:paraId="3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4"/>
        </w:rPr>
        <w:t>С учётом календаря выходных и праздничных дней, учебных периодов, расписания уроков рабочая программа рассчитана на 34 часа. </w:t>
      </w:r>
    </w:p>
    <w:p w14:paraId="40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изучения предмета «</w:t>
      </w:r>
      <w:r>
        <w:rPr>
          <w:rFonts w:ascii="Times New Roman" w:hAnsi="Times New Roman"/>
          <w:sz w:val="24"/>
        </w:rPr>
        <w:t>ОДНКНР</w:t>
      </w:r>
      <w:r>
        <w:rPr>
          <w:rFonts w:ascii="Times New Roman" w:hAnsi="Times New Roman"/>
          <w:sz w:val="24"/>
        </w:rPr>
        <w:t xml:space="preserve">» является </w:t>
      </w:r>
      <w:r>
        <w:rPr>
          <w:rFonts w:ascii="Times New Roman" w:hAnsi="Times New Roman"/>
          <w:color w:val="000000"/>
          <w:sz w:val="24"/>
          <w:highlight w:val="white"/>
        </w:rPr>
        <w:t>приобщение обучающихся с ЗПР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14:paraId="41000000">
      <w:pPr>
        <w:pStyle w:val="Style_5"/>
        <w:spacing w:after="0" w:before="0"/>
        <w:ind w:firstLine="708"/>
        <w:jc w:val="both"/>
        <w:rPr>
          <w:color w:val="000000"/>
        </w:rPr>
      </w:pPr>
      <w:r>
        <w:rPr>
          <w:b w:val="1"/>
          <w:color w:val="000000"/>
        </w:rPr>
        <w:t>ЗАДАЧИ КУРСА:</w:t>
      </w:r>
    </w:p>
    <w:p w14:paraId="42000000">
      <w:pPr>
        <w:pStyle w:val="Style_5"/>
        <w:numPr>
          <w:ilvl w:val="0"/>
          <w:numId w:val="1"/>
        </w:numPr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>расширение и систематизация знаний и представлений обучающихся с ЗПР о культуре и духовных традициях народов России, о нравственных ценностях, полученных при освоении программы начального общего образования;</w:t>
      </w:r>
    </w:p>
    <w:p w14:paraId="43000000">
      <w:pPr>
        <w:pStyle w:val="Style_5"/>
        <w:numPr>
          <w:ilvl w:val="0"/>
          <w:numId w:val="1"/>
        </w:numPr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>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14:paraId="44000000">
      <w:pPr>
        <w:pStyle w:val="Style_5"/>
        <w:numPr>
          <w:ilvl w:val="0"/>
          <w:numId w:val="1"/>
        </w:numPr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семьей, страной;</w:t>
      </w:r>
    </w:p>
    <w:p w14:paraId="45000000">
      <w:pPr>
        <w:pStyle w:val="Style_5"/>
        <w:numPr>
          <w:ilvl w:val="0"/>
          <w:numId w:val="1"/>
        </w:numPr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14:paraId="46000000">
      <w:pPr>
        <w:pStyle w:val="Style_5"/>
        <w:numPr>
          <w:ilvl w:val="0"/>
          <w:numId w:val="1"/>
        </w:numPr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>развитие информационной культуры обучающихся с ЗПР (об источниках информации, ее отборе и применении), возможностей для их активной самостоятельной познавательной деятельности.</w:t>
      </w:r>
    </w:p>
    <w:p w14:paraId="4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психического развития обучающихся с ЗПР обусловливают дополнительные коррекционные задачи учебного предмета «</w:t>
      </w:r>
      <w:r>
        <w:rPr>
          <w:rFonts w:ascii="Times New Roman" w:hAnsi="Times New Roman"/>
          <w:sz w:val="24"/>
        </w:rPr>
        <w:t>ОДНКНР</w:t>
      </w:r>
      <w:r>
        <w:rPr>
          <w:rFonts w:ascii="Times New Roman" w:hAnsi="Times New Roman"/>
          <w:sz w:val="24"/>
        </w:rPr>
        <w:t>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14:paraId="4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учебному предмету «</w:t>
      </w:r>
      <w:r>
        <w:rPr>
          <w:rFonts w:ascii="Times New Roman" w:hAnsi="Times New Roman"/>
          <w:sz w:val="24"/>
        </w:rPr>
        <w:t>ОДНКНР</w:t>
      </w:r>
      <w:r>
        <w:rPr>
          <w:rFonts w:ascii="Times New Roman" w:hAnsi="Times New Roman"/>
          <w:sz w:val="24"/>
        </w:rPr>
        <w:t>» необходимо строить на создании оптимальных условий для усвоения программного материала обучающимися с ЗПР. Большое внимание должно быть уделено отбору учебного материала в соответствии с принципами доступности при сохранении общего базового уровня. Он должен по содержанию и объему быть адаптированным для обучающихся с ЗПР, освобожден от излишней детализации. Необходимо использовать специальные методы и приемы: объяснение с систематическим повторением, использование разнообразных приемов актуализации (визуальная опора, памятка и т.д.), опору на личный опыт подростка, привлечение краеведческого материала.</w:t>
      </w:r>
    </w:p>
    <w:p w14:paraId="4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программа предусматривает внесение некоторых изменений: уменьшение объема теоретических сведений, включение целых тем или целых разделов в материалы для обзорного, ознакомительного изучения. </w:t>
      </w:r>
    </w:p>
    <w:p w14:paraId="4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Темы для ознакомительного изучения в программе выделены курсивом.</w:t>
      </w:r>
    </w:p>
    <w:p w14:paraId="4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 СОДЕРЖАНИЕ КУРСА «ОДНКНР»</w:t>
      </w:r>
    </w:p>
    <w:p w14:paraId="4D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1. В мире культуры</w:t>
      </w:r>
    </w:p>
    <w:p w14:paraId="4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Величие российской культуры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 xml:space="preserve"> Российская культура – плод усилий разных народов. Деятели науки и культуры – представители разных национальностей (К. Брюллов, И. Репин, К. Станиславский, Ш. Алейхем, Г. Уланов, Д. Шостакович, Р. Гамзатов, С. Эрьзя, Ю. Рытхэу и др.).</w:t>
      </w:r>
    </w:p>
    <w:p w14:paraId="4F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14:paraId="50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2. Нравственные ценности российского народа </w:t>
      </w:r>
    </w:p>
    <w:p w14:paraId="51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«Береги землю родимую, как мать любимую». Представления о патриотизме в фольклоре разных народов. Герои национального эпоса разных народов (Улып, Сияжар, Боотур, Урал-батыр и др.). </w:t>
      </w:r>
    </w:p>
    <w:p w14:paraId="52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</w:t>
      </w:r>
    </w:p>
    <w:p w14:paraId="53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труде – красота человека. Тема труда в фольклоре разных народов (сказках, легендах, пословицах). </w:t>
      </w:r>
    </w:p>
    <w:p w14:paraId="54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«Плод добрых трудов славен…». Буддизм, ислам, христианство о труде и трудолюбии. </w:t>
      </w:r>
    </w:p>
    <w:p w14:paraId="55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Люди труда. Примеры самоотверженного труда людей разной национальности на благо родины (землепроходцы, ученые, путешественники и пр.). </w:t>
      </w:r>
    </w:p>
    <w:p w14:paraId="56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Бережное отношение к природе. Одушевление природы нашими предками. Роль заповедников в сохранении природных объектов. Заповедники на карте России.  </w:t>
      </w:r>
    </w:p>
    <w:p w14:paraId="57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14:paraId="58000000">
      <w:pPr>
        <w:spacing w:after="0" w:line="240" w:lineRule="auto"/>
        <w:ind w:firstLine="885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3. Религия и культура </w:t>
      </w:r>
    </w:p>
    <w:p w14:paraId="59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Вклад религии в развитие материальной и духовной культуры общества. Роль религии в развитии культуры.</w:t>
      </w:r>
    </w:p>
    <w:p w14:paraId="5A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</w:t>
      </w:r>
    </w:p>
    <w:p w14:paraId="5B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</w:t>
      </w:r>
    </w:p>
    <w:p w14:paraId="5C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14:paraId="5D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14:paraId="5E000000">
      <w:pPr>
        <w:spacing w:after="0" w:line="240" w:lineRule="auto"/>
        <w:ind w:firstLine="88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4. Как сохранить духовные ценности </w:t>
      </w:r>
    </w:p>
    <w:p w14:paraId="5F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14:paraId="60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Хранить память предков. Уважение к труду, обычаям, вере предков. Примеры благотворительности из российской истории. Известные меценаты России.  </w:t>
      </w:r>
    </w:p>
    <w:p w14:paraId="61000000">
      <w:pPr>
        <w:spacing w:after="0" w:line="240" w:lineRule="auto"/>
        <w:ind w:firstLine="88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Раздел 5. Твой духовный мир </w:t>
      </w:r>
    </w:p>
    <w:p w14:paraId="62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</w:t>
      </w:r>
    </w:p>
    <w:p w14:paraId="63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Культура поведения человека. Этикет в разных жизненных ситуациях. Нравственные качества человека.  </w:t>
      </w:r>
    </w:p>
    <w:p w14:paraId="6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</w:t>
      </w:r>
      <w:r>
        <w:rPr>
          <w:rFonts w:ascii="Times New Roman" w:hAnsi="Times New Roman"/>
          <w:sz w:val="24"/>
        </w:rPr>
        <w:t>по предмету «ОДНКНР</w:t>
      </w:r>
      <w:r>
        <w:rPr>
          <w:rFonts w:ascii="Times New Roman" w:hAnsi="Times New Roman"/>
          <w:sz w:val="24"/>
        </w:rPr>
        <w:t>»</w:t>
      </w:r>
    </w:p>
    <w:p w14:paraId="6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видов деятельности обучающихся с ЗПР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</w:t>
      </w:r>
      <w:r>
        <w:rPr>
          <w:rFonts w:ascii="Times New Roman" w:hAnsi="Times New Roman"/>
          <w:i w:val="1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усиление предметно-практической деятельности; чередование видов деятельности; освоение материала с опорой на алгоритм; «пошаговость» в изучении материала;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 При закреплении изученных тем полезно использовать такие виды деятельности как обсуждение произведений художественной литературы и живописи, фрагментов фильмов; организация экскурсий в музеи, к памятникам истории, к местным достопримечательностям; моделирование ситуаций социального взаимодействия; подготовка сообщения на заданную тему с поиском необходимой информации, коллективные проектные работы.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 xml:space="preserve">ематическая и терминологическая лексика соответствует ООП ООО. Для обучающихся с ЗПР существенными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</w:t>
      </w:r>
      <w:r>
        <w:rPr>
          <w:rFonts w:ascii="Times New Roman" w:hAnsi="Times New Roman"/>
          <w:sz w:val="24"/>
          <w:highlight w:val="white"/>
        </w:rPr>
        <w:t xml:space="preserve">Каждое новое слово закрепляется в речевой практике обучающихся. </w:t>
      </w:r>
      <w:r>
        <w:rPr>
          <w:rFonts w:ascii="Times New Roman" w:hAnsi="Times New Roman"/>
          <w:sz w:val="24"/>
        </w:rPr>
        <w:t>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14:paraId="67000000">
      <w:pPr>
        <w:pStyle w:val="Style_5"/>
        <w:spacing w:after="125" w:before="0"/>
        <w:ind/>
        <w:rPr>
          <w:color w:val="000000"/>
        </w:rPr>
      </w:pPr>
      <w:r>
        <w:rPr>
          <w:b w:val="1"/>
          <w:color w:val="000000"/>
        </w:rPr>
        <w:t>ТРЕБОВАНИЯ К ЛИЧНОСТНЫМ, МЕТАПРЕДМЕТНЫМ И ПРЕДМЕТНЫМ РЕЗУЛЬТАТАМ.</w:t>
      </w:r>
    </w:p>
    <w:p w14:paraId="68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14:paraId="69000000">
      <w:pPr>
        <w:pStyle w:val="Style_5"/>
        <w:spacing w:after="125" w:before="0"/>
        <w:ind/>
        <w:rPr>
          <w:color w:val="000000"/>
        </w:rPr>
      </w:pPr>
      <w:r>
        <w:rPr>
          <w:i w:val="1"/>
          <w:color w:val="000000"/>
        </w:rPr>
        <w:t>Личностные цели</w:t>
      </w:r>
      <w:r>
        <w:rPr>
          <w:color w:val="000000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14:paraId="6A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14:paraId="6B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достаточно высокий уровень учебной мотивации, самоконтроля и самооценки;</w:t>
      </w:r>
    </w:p>
    <w:p w14:paraId="6C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14:paraId="6D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Другая группа целей передает </w:t>
      </w:r>
      <w:r>
        <w:rPr>
          <w:i w:val="1"/>
          <w:color w:val="000000"/>
        </w:rPr>
        <w:t>социальную позицию</w:t>
      </w:r>
      <w:r>
        <w:rPr>
          <w:color w:val="000000"/>
        </w:rPr>
        <w:t> 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14:paraId="6E000000">
      <w:pPr>
        <w:pStyle w:val="Style_5"/>
        <w:spacing w:after="125" w:before="0"/>
        <w:ind/>
        <w:rPr>
          <w:b w:val="1"/>
          <w:color w:val="000000"/>
        </w:rPr>
      </w:pPr>
      <w:r>
        <w:rPr>
          <w:b w:val="1"/>
          <w:color w:val="000000"/>
        </w:rPr>
        <w:t>ЛИЧНОСТНЫЕ РЕЗУЛЬТАТЫ:</w:t>
      </w:r>
    </w:p>
    <w:p w14:paraId="6F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14:paraId="70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понимание роли человека в обществе, принятие норм нравственного поведения;</w:t>
      </w:r>
    </w:p>
    <w:p w14:paraId="71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14:paraId="72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стремление к развитию интеллектуальных, нравственных, эстетических потребностей.</w:t>
      </w:r>
    </w:p>
    <w:p w14:paraId="73000000">
      <w:pPr>
        <w:pStyle w:val="Style_5"/>
        <w:spacing w:after="125" w:before="0"/>
        <w:ind/>
        <w:rPr>
          <w:color w:val="000000"/>
        </w:rPr>
      </w:pPr>
      <w:r>
        <w:rPr>
          <w:b w:val="1"/>
          <w:color w:val="000000"/>
        </w:rPr>
        <w:t>МЕТАПРЕДМЕТНЫЕ РЕЗУЛЬТАТЫ</w:t>
      </w:r>
      <w:r>
        <w:rPr>
          <w:i w:val="1"/>
          <w:color w:val="000000"/>
        </w:rPr>
        <w:t> </w:t>
      </w:r>
      <w:r>
        <w:rPr>
          <w:color w:val="000000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14:paraId="74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75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76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14:paraId="77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освоение способов решения проблем творческого и поискового характера;</w:t>
      </w:r>
    </w:p>
    <w:p w14:paraId="78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умение строить совместную деятельность в соответствии с учебной задачей и культурой коллективного труда.</w:t>
      </w:r>
    </w:p>
    <w:p w14:paraId="79000000">
      <w:pPr>
        <w:pStyle w:val="Style_5"/>
        <w:spacing w:after="125" w:before="0"/>
        <w:ind/>
        <w:rPr>
          <w:color w:val="000000"/>
        </w:rPr>
      </w:pPr>
      <w:r>
        <w:rPr>
          <w:b w:val="1"/>
          <w:color w:val="000000"/>
        </w:rPr>
        <w:t>ПРЕДМЕТНЫЕ РЕЗУЛЬТАТЫ</w:t>
      </w:r>
      <w:r>
        <w:rPr>
          <w:i w:val="1"/>
          <w:color w:val="000000"/>
        </w:rPr>
        <w:t> </w:t>
      </w:r>
      <w:r>
        <w:rPr>
          <w:color w:val="000000"/>
        </w:rPr>
        <w:t>обучения нацелены на решение, прежде всего, образовательных задач:</w:t>
      </w:r>
    </w:p>
    <w:p w14:paraId="7A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7B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7C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7D000000">
      <w:pPr>
        <w:pStyle w:val="Style_5"/>
        <w:spacing w:after="125" w:before="0"/>
        <w:ind/>
        <w:rPr>
          <w:b w:val="1"/>
          <w:color w:val="000000"/>
        </w:rPr>
      </w:pPr>
      <w:r>
        <w:rPr>
          <w:b w:val="1"/>
          <w:color w:val="000000"/>
        </w:rPr>
        <w:t>УНИВЕРСАЛЬНЫЕ УЧЕБНЫЕ ДЕЙСТВИЯ.</w:t>
      </w:r>
    </w:p>
    <w:p w14:paraId="7E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Познавательные:</w:t>
      </w:r>
    </w:p>
    <w:p w14:paraId="7F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характеризовать понятие «духовно-нравственная культура»;</w:t>
      </w:r>
    </w:p>
    <w:p w14:paraId="80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сравнивать нравственные ценности разных народов, представленные в фольклоре, искусстве, религиозных учениях;</w:t>
      </w:r>
    </w:p>
    <w:p w14:paraId="81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различать культовые сооружения разных религий;</w:t>
      </w:r>
    </w:p>
    <w:p w14:paraId="82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формулировать выводы и умозаключения на основе анализа учебных текстов.</w:t>
      </w:r>
    </w:p>
    <w:p w14:paraId="83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Коммуникативные:</w:t>
      </w:r>
    </w:p>
    <w:p w14:paraId="84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рассказывать о роли религий в развитии образования на Руси и в России;</w:t>
      </w:r>
    </w:p>
    <w:p w14:paraId="85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кратко характеризовать нравственные ценности человека (патриотизм, трудолюбие, доброта, милосердие, уважение и др.).</w:t>
      </w:r>
    </w:p>
    <w:p w14:paraId="86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Рефлексивные:</w:t>
      </w:r>
    </w:p>
    <w:p w14:paraId="87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оценивать различные ситуации с позиций «нравственно», «безнравственно»;</w:t>
      </w:r>
    </w:p>
    <w:p w14:paraId="88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89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Информационные:</w:t>
      </w:r>
    </w:p>
    <w:p w14:paraId="8A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-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8B000000">
      <w:pPr>
        <w:pStyle w:val="Style_5"/>
        <w:spacing w:after="125" w:before="0"/>
        <w:ind/>
        <w:rPr>
          <w:color w:val="000000"/>
        </w:rPr>
      </w:pPr>
      <w:r>
        <w:rPr>
          <w:color w:val="000000"/>
        </w:rPr>
        <w:t>К концу обучения учащиеся научатся:</w:t>
      </w:r>
    </w:p>
    <w:p w14:paraId="8C000000">
      <w:pPr>
        <w:pStyle w:val="Style_5"/>
        <w:numPr>
          <w:ilvl w:val="0"/>
          <w:numId w:val="2"/>
        </w:numPr>
        <w:spacing w:after="125" w:before="0"/>
        <w:ind/>
        <w:jc w:val="both"/>
        <w:rPr>
          <w:color w:val="000000"/>
        </w:rPr>
      </w:pPr>
      <w:r>
        <w:rPr>
          <w:color w:val="000000"/>
        </w:rPr>
        <w:t>воспроизводить</w:t>
      </w:r>
      <w:r>
        <w:rPr>
          <w:i w:val="1"/>
          <w:color w:val="000000"/>
        </w:rPr>
        <w:t> </w:t>
      </w:r>
      <w:r>
        <w:rPr>
          <w:color w:val="000000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14:paraId="8D000000">
      <w:pPr>
        <w:pStyle w:val="Style_5"/>
        <w:numPr>
          <w:ilvl w:val="0"/>
          <w:numId w:val="2"/>
        </w:numPr>
        <w:spacing w:after="125" w:before="0"/>
        <w:ind/>
        <w:jc w:val="both"/>
        <w:rPr>
          <w:color w:val="000000"/>
        </w:rPr>
      </w:pPr>
      <w:r>
        <w:rPr>
          <w:color w:val="000000"/>
        </w:rPr>
        <w:t>сравнивать</w:t>
      </w:r>
      <w:r>
        <w:rPr>
          <w:i w:val="1"/>
          <w:color w:val="000000"/>
        </w:rPr>
        <w:t> </w:t>
      </w:r>
      <w:r>
        <w:rPr>
          <w:color w:val="000000"/>
        </w:rPr>
        <w:t>главную мысль литературных, фольклорных и религиозных текстов.</w:t>
      </w:r>
    </w:p>
    <w:p w14:paraId="8E000000">
      <w:pPr>
        <w:pStyle w:val="Style_5"/>
        <w:numPr>
          <w:ilvl w:val="0"/>
          <w:numId w:val="2"/>
        </w:numPr>
        <w:spacing w:after="125" w:before="0"/>
        <w:ind/>
        <w:jc w:val="both"/>
        <w:rPr>
          <w:color w:val="000000"/>
        </w:rPr>
      </w:pPr>
      <w:r>
        <w:rPr>
          <w:color w:val="000000"/>
        </w:rPr>
        <w:t>проводить аналогии</w:t>
      </w:r>
      <w:r>
        <w:rPr>
          <w:i w:val="1"/>
          <w:color w:val="000000"/>
        </w:rPr>
        <w:t> </w:t>
      </w:r>
      <w:r>
        <w:rPr>
          <w:color w:val="000000"/>
        </w:rPr>
        <w:t>между героями, сопоставлять их поведение с общечеловеческими духовно-нравственными ценностями.</w:t>
      </w:r>
    </w:p>
    <w:p w14:paraId="8F000000">
      <w:pPr>
        <w:pStyle w:val="Style_5"/>
        <w:numPr>
          <w:ilvl w:val="0"/>
          <w:numId w:val="2"/>
        </w:numPr>
        <w:spacing w:after="125" w:before="0"/>
        <w:ind/>
        <w:jc w:val="both"/>
        <w:rPr>
          <w:color w:val="000000"/>
        </w:rPr>
      </w:pPr>
      <w:r>
        <w:rPr>
          <w:color w:val="000000"/>
        </w:rPr>
        <w:t>участвовать в диалоге</w:t>
      </w:r>
      <w:r>
        <w:rPr>
          <w:color w:val="000000"/>
        </w:rPr>
        <w:t>:</w:t>
      </w:r>
      <w:r>
        <w:rPr>
          <w:color w:val="000000"/>
        </w:rPr>
        <w:t xml:space="preserve"> высказывать свои суждения, анализировать высказывания </w:t>
      </w:r>
      <w:r>
        <w:rPr>
          <w:color w:val="000000"/>
        </w:rPr>
        <w:t>участников беседы, добавлять, приводить доказательства.</w:t>
      </w:r>
    </w:p>
    <w:p w14:paraId="90000000">
      <w:pPr>
        <w:pStyle w:val="Style_5"/>
        <w:numPr>
          <w:ilvl w:val="1"/>
          <w:numId w:val="3"/>
        </w:numPr>
        <w:tabs>
          <w:tab w:leader="none" w:pos="360" w:val="left"/>
          <w:tab w:leader="none" w:pos="1440" w:val="clear"/>
        </w:tabs>
        <w:spacing w:after="125" w:before="0"/>
        <w:ind w:firstLine="0" w:left="360"/>
        <w:rPr>
          <w:color w:val="000000"/>
        </w:rPr>
      </w:pPr>
      <w:r>
        <w:rPr>
          <w:color w:val="000000"/>
        </w:rPr>
        <w:t>Создавать</w:t>
      </w:r>
      <w:r>
        <w:rPr>
          <w:i w:val="1"/>
          <w:color w:val="000000"/>
        </w:rPr>
        <w:t> </w:t>
      </w:r>
      <w:r>
        <w:rPr>
          <w:color w:val="000000"/>
        </w:rPr>
        <w:t>по изображениям (художественным полотнам, иконам, иллюстрациям) словесный портрет героя.</w:t>
      </w:r>
    </w:p>
    <w:p w14:paraId="91000000">
      <w:pPr>
        <w:pStyle w:val="Style_5"/>
        <w:numPr>
          <w:ilvl w:val="1"/>
          <w:numId w:val="3"/>
        </w:numPr>
        <w:tabs>
          <w:tab w:leader="none" w:pos="360" w:val="left"/>
          <w:tab w:leader="none" w:pos="1440" w:val="clear"/>
        </w:tabs>
        <w:spacing w:after="125" w:before="0"/>
        <w:ind w:firstLine="0" w:left="360"/>
        <w:rPr>
          <w:color w:val="000000"/>
        </w:rPr>
      </w:pPr>
      <w:r>
        <w:rPr>
          <w:color w:val="000000"/>
        </w:rPr>
        <w:t>Оценивать</w:t>
      </w:r>
      <w:r>
        <w:rPr>
          <w:i w:val="1"/>
          <w:color w:val="000000"/>
        </w:rPr>
        <w:t> </w:t>
      </w:r>
      <w:r>
        <w:rPr>
          <w:color w:val="000000"/>
        </w:rPr>
        <w:t>поступки реальных лиц, героев произведений, высказывания</w:t>
      </w:r>
      <w:r>
        <w:rPr>
          <w:color w:val="000000"/>
        </w:rPr>
        <w:br/>
      </w:r>
      <w:r>
        <w:rPr>
          <w:color w:val="000000"/>
        </w:rPr>
        <w:t>известных личностей.</w:t>
      </w:r>
    </w:p>
    <w:p w14:paraId="92000000">
      <w:pPr>
        <w:pStyle w:val="Style_5"/>
        <w:numPr>
          <w:ilvl w:val="1"/>
          <w:numId w:val="3"/>
        </w:numPr>
        <w:tabs>
          <w:tab w:leader="none" w:pos="360" w:val="left"/>
          <w:tab w:leader="none" w:pos="1440" w:val="clear"/>
        </w:tabs>
        <w:spacing w:after="125" w:before="0"/>
        <w:ind w:firstLine="0" w:left="360"/>
        <w:rPr>
          <w:color w:val="000000"/>
        </w:rPr>
      </w:pPr>
      <w:r>
        <w:rPr>
          <w:color w:val="000000"/>
        </w:rPr>
        <w:t>Работать с исторической картой</w:t>
      </w:r>
      <w:r>
        <w:rPr>
          <w:color w:val="000000"/>
        </w:rPr>
        <w:t>: находить объекты в соответствии с учебной задачей.</w:t>
      </w:r>
    </w:p>
    <w:p w14:paraId="93000000">
      <w:pPr>
        <w:pStyle w:val="Style_5"/>
        <w:numPr>
          <w:ilvl w:val="1"/>
          <w:numId w:val="3"/>
        </w:numPr>
        <w:tabs>
          <w:tab w:leader="none" w:pos="360" w:val="left"/>
          <w:tab w:leader="none" w:pos="1440" w:val="clear"/>
        </w:tabs>
        <w:spacing w:after="125" w:before="0"/>
        <w:ind w:firstLine="0" w:left="360"/>
        <w:rPr>
          <w:color w:val="000000"/>
        </w:rPr>
      </w:pPr>
      <w:r>
        <w:rPr>
          <w:color w:val="000000"/>
        </w:rPr>
        <w:t>Использовать информацию</w:t>
      </w:r>
      <w:r>
        <w:rPr>
          <w:i w:val="1"/>
          <w:color w:val="000000"/>
        </w:rPr>
        <w:t>, </w:t>
      </w:r>
      <w:r>
        <w:rPr>
          <w:color w:val="000000"/>
        </w:rPr>
        <w:t>полученную из разных источников, для решения учебных и практических задач.</w:t>
      </w:r>
    </w:p>
    <w:p w14:paraId="94000000">
      <w:pPr>
        <w:pStyle w:val="Style_5"/>
        <w:numPr>
          <w:ilvl w:val="1"/>
          <w:numId w:val="4"/>
        </w:numPr>
        <w:tabs>
          <w:tab w:leader="none" w:pos="360" w:val="left"/>
          <w:tab w:leader="none" w:pos="1440" w:val="clear"/>
        </w:tabs>
        <w:spacing w:after="125" w:before="0"/>
        <w:ind w:firstLine="0" w:left="360"/>
        <w:rPr>
          <w:color w:val="000000"/>
        </w:rPr>
      </w:pPr>
      <w:r>
        <w:rPr>
          <w:color w:val="000000"/>
        </w:rPr>
        <w:t>Высказывать предположения</w:t>
      </w:r>
      <w:r>
        <w:rPr>
          <w:i w:val="1"/>
          <w:color w:val="000000"/>
        </w:rPr>
        <w:t> </w:t>
      </w:r>
      <w:r>
        <w:rPr>
          <w:color w:val="000000"/>
        </w:rPr>
        <w:t>о последствиях неправильного (безнравственного) поведения человека.</w:t>
      </w:r>
    </w:p>
    <w:p w14:paraId="95000000">
      <w:pPr>
        <w:pStyle w:val="Style_5"/>
        <w:numPr>
          <w:ilvl w:val="1"/>
          <w:numId w:val="4"/>
        </w:numPr>
        <w:tabs>
          <w:tab w:leader="none" w:pos="360" w:val="left"/>
          <w:tab w:leader="none" w:pos="1440" w:val="clear"/>
        </w:tabs>
        <w:spacing w:after="125" w:before="0"/>
        <w:ind w:firstLine="0" w:left="360"/>
        <w:rPr>
          <w:color w:val="000000"/>
        </w:rPr>
      </w:pPr>
      <w:r>
        <w:rPr>
          <w:color w:val="000000"/>
        </w:rPr>
        <w:t>Оценивать</w:t>
      </w:r>
      <w:r>
        <w:rPr>
          <w:i w:val="1"/>
          <w:color w:val="000000"/>
        </w:rPr>
        <w:t> </w:t>
      </w:r>
      <w:r>
        <w:rPr>
          <w:color w:val="000000"/>
        </w:rPr>
        <w:t>свои поступки, соотнося их с правилами нравственности и этики; намечать способы саморазвития.</w:t>
      </w:r>
    </w:p>
    <w:p w14:paraId="96000000">
      <w:pPr>
        <w:pStyle w:val="Style_5"/>
        <w:numPr>
          <w:ilvl w:val="1"/>
          <w:numId w:val="4"/>
        </w:numPr>
        <w:tabs>
          <w:tab w:leader="none" w:pos="360" w:val="left"/>
          <w:tab w:leader="none" w:pos="1440" w:val="clear"/>
        </w:tabs>
        <w:spacing w:after="125" w:before="0"/>
        <w:ind w:firstLine="0" w:left="360"/>
        <w:rPr>
          <w:color w:val="000000"/>
        </w:rPr>
      </w:pPr>
      <w:r>
        <w:rPr>
          <w:color w:val="000000"/>
        </w:rPr>
        <w:t>Работать</w:t>
      </w:r>
      <w:r>
        <w:rPr>
          <w:i w:val="1"/>
          <w:color w:val="000000"/>
        </w:rPr>
        <w:t> </w:t>
      </w:r>
      <w:r>
        <w:rPr>
          <w:color w:val="000000"/>
        </w:rPr>
        <w:t>с историческими источниками и документами.</w:t>
      </w:r>
    </w:p>
    <w:p w14:paraId="97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КОНТРОЛЬНО-ИЗМЕРИТЕЛЬНЫЕ МАТЕРИАЛЫ</w:t>
      </w:r>
    </w:p>
    <w:p w14:paraId="98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проверки, учета и контроля знаний обучающихся с ЗПР предусмотрен контроль в виде: индивидуальных заданий, устных опросов, защиты проектов.</w:t>
      </w:r>
    </w:p>
    <w:p w14:paraId="99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с ЗПР возможно изменение формулировки заданий на «пошаговую», адаптация предлагаемого тестового материала: использование устных и письменных инструкций, упрощение длинных сложных формулировок инструкций; предоставление образца или возможности использования справочной информации.</w:t>
      </w:r>
    </w:p>
    <w:p w14:paraId="9A000000">
      <w:pPr>
        <w:spacing w:after="0" w:line="240" w:lineRule="auto"/>
        <w:ind w:firstLine="88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ТЕМЫ ПРОЕКТНЫХ РАБОТ:</w:t>
      </w:r>
    </w:p>
    <w:p w14:paraId="9B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«Герои-партизаны Великой Отечественной войны».</w:t>
      </w:r>
    </w:p>
    <w:p w14:paraId="9C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«Правнуки Победы о своих прадедах».</w:t>
      </w:r>
    </w:p>
    <w:p w14:paraId="9D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«Герои Советского Союза – представители разных народов».</w:t>
      </w:r>
    </w:p>
    <w:p w14:paraId="9E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«Место подвига в наше время».</w:t>
      </w:r>
    </w:p>
    <w:p w14:paraId="9F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«Трудовые подвиги представителей разных народов России».</w:t>
      </w:r>
    </w:p>
    <w:p w14:paraId="A0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«Герои космоса».</w:t>
      </w:r>
    </w:p>
    <w:p w14:paraId="A1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«Трудовые подвиги во время Великой Отечественной войны».</w:t>
      </w:r>
    </w:p>
    <w:p w14:paraId="A2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«Благотворительные мероприятия, которые могут провести учащиеся вашего класса».</w:t>
      </w:r>
    </w:p>
    <w:p w14:paraId="A3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«Изобразительное искусство как источник знаний и нравственных ценностей».</w:t>
      </w:r>
    </w:p>
    <w:p w14:paraId="A4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«Театр как источник знаний и нравственных ценностей».</w:t>
      </w:r>
    </w:p>
    <w:p w14:paraId="A5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«Правила этикета рыцарей».</w:t>
      </w:r>
    </w:p>
    <w:p w14:paraId="A6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«Танцевальный этикет».</w:t>
      </w:r>
    </w:p>
    <w:p w14:paraId="A7000000">
      <w:pPr>
        <w:spacing w:after="0" w:line="240" w:lineRule="auto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«История этикета письма».</w:t>
      </w:r>
    </w:p>
    <w:p w14:paraId="A8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ТЕМАТИЧЕСКОЕ ПЛАНИРОВАНИЕ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080"/>
        <w:gridCol w:w="1152"/>
      </w:tblGrid>
      <w:tr>
        <w:trPr>
          <w:trHeight w:hRule="atLeast" w:val="2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разделов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часы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мире культуры 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Нравственные ценности российского народа 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Религия и культура 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сохранить духовные ценности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Твой духовный мир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BB000000">
      <w:pPr>
        <w:spacing w:after="0" w:line="360" w:lineRule="auto"/>
        <w:ind w:firstLine="885"/>
        <w:jc w:val="both"/>
        <w:rPr>
          <w:rFonts w:ascii="Times New Roman" w:hAnsi="Times New Roman"/>
          <w:sz w:val="24"/>
        </w:rPr>
      </w:pPr>
    </w:p>
    <w:p w14:paraId="B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0000000">
      <w:pPr>
        <w:spacing w:after="0" w:line="240" w:lineRule="auto"/>
        <w:ind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Календарно-тематическое планирование уроков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ОДНКНР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5 классе</w:t>
      </w:r>
    </w:p>
    <w:p w14:paraId="E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2023-2024 учебный год</w:t>
      </w:r>
    </w:p>
    <w:p w14:paraId="E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tbl>
      <w:tblPr>
        <w:tblStyle w:val="Style_6"/>
        <w:tblInd w:type="dxa" w:w="-10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1135"/>
        <w:gridCol w:w="5811"/>
        <w:gridCol w:w="1276"/>
        <w:gridCol w:w="1418"/>
      </w:tblGrid>
      <w:tr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E6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урока</w:t>
            </w:r>
          </w:p>
          <w:p w14:paraId="E7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разделе, </w:t>
            </w:r>
          </w:p>
          <w:p w14:paraId="E8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теме</w:t>
            </w:r>
          </w:p>
        </w:tc>
        <w:tc>
          <w:tcPr>
            <w:tcW w:type="dxa" w:w="5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 и тем</w:t>
            </w:r>
          </w:p>
        </w:tc>
        <w:tc>
          <w:tcPr>
            <w:tcW w:type="dxa" w:w="26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</w:tr>
      <w:tr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Плановая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Скорректированная </w:t>
            </w: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мире культуры (4ч.)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7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Величие многонациональной российской культуры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7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- творец и носитель культуры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7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нравственности – часть культуры общества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7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Живительные воды нравственности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Нравственные ценности российского народа (15ч.)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«Береги землю родимую, как мать любимую»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ратными подвигами полна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Башкирские кавалеристы на войне 1812 года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Всякий мужественный человек приносит славу своей Родине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калмыков в Великой Отечественной войне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Вклад мусульманских народов в Великую Победу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труде – красота человека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«Плод добрых трудов славен»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Люди труда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Бережное отношение к природе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- хранитель духовных ценностей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Мусульманские  семейные сказки. Урок- практикум.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- первый трудовой коллектив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 – главная семейная ценность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7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Слава детей – родители их»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Религия и культура ( 9ч.)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религии в развитии культуры. Культурное наследие христианской Руси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Христианская вера и образование в Древней Руси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«Рубить повсюду церкви»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ислама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и искусство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Мечеть – часть исламской культуры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Иудаизм и культура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Иудейская история в произведениях живописи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Культурные традиции буддизма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7"/>
              <w:tabs>
                <w:tab w:leader="none" w:pos="2625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>Как сохранить духовные ценности(2ч.)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7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Забота государства о сохранении духовных ценностей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7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Хранить память предков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Твой духовный мир(4ч.)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7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составляет твой духовный мир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7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и чтение – важная часть культуры человека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7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Твоя культура поведения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8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7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Урок-практикум. Выскажи свое мнение : справедливы ли приведенные суждения.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программе 34ч.</w:t>
            </w:r>
          </w:p>
        </w:tc>
      </w:tr>
      <w:tr>
        <w:tc>
          <w:tcPr>
            <w:tcW w:type="dxa" w:w="106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</w:tbl>
    <w:p w14:paraId="9F010000">
      <w:pPr>
        <w:spacing w:after="0" w:line="360" w:lineRule="auto"/>
        <w:ind w:firstLine="885"/>
        <w:jc w:val="both"/>
        <w:rPr>
          <w:rFonts w:ascii="Times New Roman" w:hAnsi="Times New Roman"/>
          <w:b w:val="1"/>
          <w:sz w:val="24"/>
        </w:rPr>
      </w:pPr>
    </w:p>
    <w:p w14:paraId="A0010000">
      <w:pPr>
        <w:rPr>
          <w:rFonts w:ascii="Times New Roman" w:hAnsi="Times New Roman"/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080" w:val="left"/>
        </w:tabs>
        <w:ind w:hanging="360" w:left="108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240" w:val="left"/>
        </w:tabs>
        <w:ind w:hanging="360" w:left="324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4680" w:val="left"/>
        </w:tabs>
        <w:ind w:hanging="360" w:left="468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400" w:val="left"/>
        </w:tabs>
        <w:ind w:hanging="360" w:left="540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160" w:line="264" w:lineRule="auto"/>
      <w:ind/>
    </w:pPr>
    <w:rPr>
      <w:sz w:val="22"/>
    </w:rPr>
  </w:style>
  <w:style w:default="1" w:styleId="Style_9_ch" w:type="character">
    <w:name w:val="Normal"/>
    <w:link w:val="Style_9"/>
    <w:rPr>
      <w:sz w:val="22"/>
    </w:rPr>
  </w:style>
  <w:style w:styleId="Style_10" w:type="paragraph">
    <w:name w:val="footer"/>
    <w:basedOn w:val="Style_9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9_ch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6"/>
    <w:next w:val="Style_9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15" w:type="paragraph">
    <w:name w:val="toc 7"/>
    <w:next w:val="Style_9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heading 3"/>
    <w:next w:val="Style_9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7" w:type="paragraph">
    <w:name w:val="toc 3"/>
    <w:next w:val="Style_9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8" w:type="paragraph">
    <w:name w:val="List Paragraph"/>
    <w:basedOn w:val="Style_9"/>
    <w:link w:val="Style_8_ch"/>
    <w:pPr>
      <w:spacing w:line="252" w:lineRule="auto"/>
      <w:ind w:firstLine="0" w:left="720"/>
      <w:contextualSpacing w:val="1"/>
    </w:pPr>
  </w:style>
  <w:style w:styleId="Style_8_ch" w:type="character">
    <w:name w:val="List Paragraph"/>
    <w:basedOn w:val="Style_9_ch"/>
    <w:link w:val="Style_8"/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4" w:type="paragraph">
    <w:name w:val="normaltextrun"/>
    <w:basedOn w:val="Style_13"/>
    <w:link w:val="Style_4_ch"/>
  </w:style>
  <w:style w:styleId="Style_4_ch" w:type="character">
    <w:name w:val="normaltextrun"/>
    <w:basedOn w:val="Style_13_ch"/>
    <w:link w:val="Style_4"/>
  </w:style>
  <w:style w:styleId="Style_23" w:type="paragraph">
    <w:name w:val="toc 9"/>
    <w:next w:val="Style_9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5" w:type="paragraph">
    <w:name w:val="Normal (Web)"/>
    <w:basedOn w:val="Style_9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9_ch"/>
    <w:link w:val="Style_5"/>
    <w:rPr>
      <w:rFonts w:ascii="Times New Roman" w:hAnsi="Times New Roman"/>
      <w:sz w:val="24"/>
    </w:rPr>
  </w:style>
  <w:style w:styleId="Style_24" w:type="paragraph">
    <w:name w:val="toc 8"/>
    <w:next w:val="Style_9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9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9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" w:type="paragraph">
    <w:name w:val="c2"/>
    <w:basedOn w:val="Style_13"/>
    <w:link w:val="Style_2_ch"/>
  </w:style>
  <w:style w:styleId="Style_2_ch" w:type="character">
    <w:name w:val="c2"/>
    <w:basedOn w:val="Style_13_ch"/>
    <w:link w:val="Style_2"/>
  </w:style>
  <w:style w:styleId="Style_27" w:type="paragraph">
    <w:name w:val="toc 10"/>
    <w:next w:val="Style_9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9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9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2023-10-23T12:53:42Z</dcterms:modified>
</cp:coreProperties>
</file>