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Оричевского района</w:t>
      </w:r>
      <w:bookmarkEnd w:id="1"/>
      <w:r>
        <w:rPr>
          <w:sz w:val="28"/>
        </w:rPr>
        <w:br/>
      </w:r>
      <w:bookmarkStart w:id="2" w:name="c2e57544-b06e-4214-b0f2-f2dfb41141241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8 от «28»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8 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35 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АДАПТИВНАЯ </w:t>
      </w: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olor w:val="000000"/>
          <w:sz w:val="28"/>
          <w:szCs w:val="28"/>
          <w:lang w:eastAsia="ru-RU"/>
        </w:rPr>
        <w:t>​</w:t>
      </w:r>
      <w:bookmarkStart w:id="3" w:name="bc34a7f4-4026-4a2d-8185-cd5f043d8440"/>
      <w:r>
        <w:rPr>
          <w:rFonts w:eastAsia="Times New Roman" w:cs="Times New Roman" w:ascii="Times New Roman" w:hAnsi="Times New Roman"/>
          <w:b/>
          <w:bCs/>
          <w:i w:val="false"/>
          <w:color w:val="000000"/>
          <w:sz w:val="28"/>
          <w:szCs w:val="28"/>
          <w:lang w:eastAsia="ru-RU"/>
        </w:rPr>
        <w:t>Юбилейный 2023</w:t>
      </w:r>
      <w:bookmarkEnd w:id="3"/>
      <w:r>
        <w:rPr>
          <w:rFonts w:eastAsia="Times New Roman" w:cs="Times New Roman" w:ascii="Times New Roman" w:hAnsi="Times New Roman"/>
          <w:b/>
          <w:bCs/>
          <w:i w:val="false"/>
          <w:color w:val="000000"/>
          <w:sz w:val="28"/>
          <w:szCs w:val="28"/>
          <w:lang w:eastAsia="ru-RU"/>
        </w:rPr>
        <w:t>‌ ‌</w:t>
      </w:r>
      <w:r>
        <w:rPr>
          <w:rFonts w:eastAsia="Times New Roman" w:cs="Times New Roman" w:ascii="Times New Roman" w:hAnsi="Times New Roman"/>
          <w:b w:val="false"/>
          <w:bCs/>
          <w:i w:val="false"/>
          <w:color w:val="000000"/>
          <w:sz w:val="28"/>
          <w:szCs w:val="28"/>
          <w:lang w:eastAsia="ru-RU"/>
        </w:rPr>
        <w:t>​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5  классов и разработана на основе следующих документов: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      программа для общеобразовательных школ, гимназий, лицеев: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Математика. 5-11 кл. Составители Г.М. Кузнецова, Н.Г. Миндюк. – 2-е издание, 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стереотип. –М. Дрофа 2013 -320с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      основная образовательная программа основного общего образования МБОУ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«Лицей №2»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     стандарт основного общего образования по математике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     учебный план МБОУ «Лицей №2» на 2021 – 2022 учебный год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      программа воспитания МБОУ «Лицей №2»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      годовой учебный календарный график на 2021 – 2022 учебный год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      санитарные правила СП 2.4.3648–20 «Санитарно – эпидемиологические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требования к организации воспитания и обучения, отдыха и оздоровления детей и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молодёжи»; 1.2.3685–21 «Гигиенические нормативы и требования к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обеспечению безопасности и безвредности для человека факторов среды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обитания»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      учебно – методический комплекс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соответствует учебнику «Математика» для пятого  класса образовательных учреждений /Н.Я. Виленкин, В.И. Жохов, А.С. Чесноков, С.И. Шварцбурд – М. Мнемозина, 2016-2022г.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Цели обучения математике для детей с ОВЗ следующие: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2.Развитие логического мышления, пространственного воображения и других качеств мышления;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3.Формирование предметных основных общеучебных умений;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4.Создание условий для социальной адаптации учащихся.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5.Формирование представлений о математике как универсальном языке;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F4" w:cs="Times New Roman" w:ascii="Times New Roman" w:hAnsi="Times New Roman"/>
          <w:sz w:val="24"/>
          <w:szCs w:val="24"/>
        </w:rPr>
        <w:t>6.О</w:t>
      </w:r>
      <w:r>
        <w:rPr>
          <w:rFonts w:cs="Times New Roman" w:ascii="Times New Roman" w:hAnsi="Times New Roman"/>
          <w:sz w:val="24"/>
          <w:szCs w:val="24"/>
        </w:rPr>
        <w:t>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F4" w:cs="Times New Roman" w:ascii="Times New Roman" w:hAnsi="Times New Roman"/>
          <w:sz w:val="24"/>
          <w:szCs w:val="24"/>
        </w:rPr>
        <w:t>7.В</w:t>
      </w:r>
      <w:r>
        <w:rPr>
          <w:rFonts w:cs="Times New Roman" w:ascii="Times New Roman" w:hAnsi="Times New Roman"/>
          <w:sz w:val="24"/>
          <w:szCs w:val="24"/>
        </w:rPr>
        <w:t>оспитание средствами математики культуры личности;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F4" w:cs="Times New Roman" w:ascii="Times New Roman" w:hAnsi="Times New Roman"/>
          <w:sz w:val="24"/>
          <w:szCs w:val="24"/>
        </w:rPr>
        <w:t>8.П</w:t>
      </w:r>
      <w:r>
        <w:rPr>
          <w:rFonts w:cs="Times New Roman" w:ascii="Times New Roman" w:hAnsi="Times New Roman"/>
          <w:sz w:val="24"/>
          <w:szCs w:val="24"/>
        </w:rPr>
        <w:t>онимание значимости математики для научно-технического прогресса;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F4" w:cs="Times New Roman" w:ascii="Times New Roman" w:hAnsi="Times New Roman"/>
          <w:sz w:val="24"/>
          <w:szCs w:val="24"/>
        </w:rPr>
        <w:t>9.О</w:t>
      </w:r>
      <w:r>
        <w:rPr>
          <w:rFonts w:cs="Times New Roman" w:ascii="Times New Roman" w:hAnsi="Times New Roman"/>
          <w:sz w:val="24"/>
          <w:szCs w:val="24"/>
        </w:rPr>
        <w:t>тношение к математике как к части общечеловеческой культуры через знакомство с историей её развития.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Основой обучения в классах, где есть дети с ОВЗ,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в активную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учебную деятельность, формирование заинтересованности и положительного отношения к учебе.</w:t>
      </w:r>
      <w:bookmarkStart w:id="4" w:name="_GoBack"/>
      <w:bookmarkEnd w:id="4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теоретические и методические подходы, оправдавшие себя в практике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преподавания в начальной школе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возможность компенсации пробелов в подготовке школьников и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недостатков в их математическом развитии, развитии внимания и памяти;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уровневую дифференциацию в ходе обучения;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базу математических знаний, достаточную для изучения алгебры и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геометрии, а также для продолжения образования;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устойчивый интерес учащихся к предмету;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вычислений с натуральными числами;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выполнять сложение и вычитание обыкновенных дробей с одинаковыми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знаменателями, действия с десятичными дробями;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составлять по условию текстовой задачи, несложные линейные уравнения;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геометрическими понятиями;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построения геометрических фигур и измерения геометрических величин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программы, следующие: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основу положена программа по математике для общеобразовательных учреждений; проведена корректировка содержания программы в соответствии с целями обучения для детей с ОВЗ; реализовано систематическое включение блоков повторения изученного материала перед основными темами; Учащиеся решают задачи на вычисление скорости, времени, расстояния без заучивания формул. Некоторые темы даются как ознакомительные: «куб», «прямоугольный параллелепипед», «среднее арифметическое».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Изложение ведется с опорой на практические задачи, иллюстрирующие реальную основу математических абстракций, значимость изучения видимых математических понятий. Успешному формированию навыков и умений способствует алгоритмическая направленность, достаточное количество упражнений различной трудности, что позволяет выполнять дифференцированную работу с учащимися на уроке.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данной программе в 5 класса обучаются два учащихся : Погорелов Роман Финченко Александр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Особенности развития учащегося с ОВЗ в данном классе не препятствуют освоения программного материала по предмету наравне с нормально развивающимися учащимися</w:t>
      </w:r>
      <w:r>
        <w:rPr>
          <w:rFonts w:cs="Times New Roman" w:ascii="Times New Roman" w:hAnsi="Times New Roman"/>
          <w:sz w:val="24"/>
          <w:szCs w:val="24"/>
        </w:rPr>
        <w:t xml:space="preserve">. В обучении школьников с ЗПР применяются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особые методы обучения, </w:t>
      </w:r>
      <w:r>
        <w:rPr>
          <w:rFonts w:cs="Times New Roman" w:ascii="Times New Roman" w:hAnsi="Times New Roman"/>
          <w:sz w:val="24"/>
          <w:szCs w:val="24"/>
        </w:rPr>
        <w:t>а именно, больший акцент делается на наглядных и практических методах обучения, применяются индуктивные методы, репродуктивный метод, игровые методы, приемы опережающего обучения, приемы развития мыслительной активности, приемы выделения главного, прием комментирования и пр.</w:t>
      </w:r>
      <w:r>
        <w:rPr>
          <w:rFonts w:cs="Times New Roman" w:ascii="Times New Roman" w:hAnsi="Times New Roman"/>
          <w:bCs/>
          <w:sz w:val="24"/>
          <w:szCs w:val="24"/>
        </w:rPr>
        <w:t xml:space="preserve"> В</w:t>
      </w:r>
      <w:r>
        <w:rPr>
          <w:rFonts w:cs="Times New Roman" w:ascii="Times New Roman" w:hAnsi="Times New Roman"/>
          <w:sz w:val="24"/>
          <w:szCs w:val="24"/>
        </w:rPr>
        <w:t xml:space="preserve"> период проведения урока используются здоровьесберегающие технологии урока (динамические паузы во время урока, частота смены деятельности, определенное место посадки учащегося в классе – чтобы всегда был в поле зрения и контроля)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оценивании уровня освоения программой вносится изменения в задание так, чтобы можно было сравнить самого учащегося с самим собой.  При выполнении работы используется прием повтора инструкции, наглядности и увеличения времени на выполнение.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2.Место учебного предмета в учебном плане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Базисный учебный план на изучение математики в 5 классе основной школы отводит 5 учебных часов в неделю, всего 170 уроков в год.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обеспечивает достижение обучающимися следующих личностных, метапредметных и предметных результатов.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Личностные результаты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Целостное восприятие окружающего мира.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 со взрослыми и сверстниками.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Установку 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здоровый образ жизни, </w:t>
      </w:r>
      <w:r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color w:val="548DD4"/>
          <w:sz w:val="24"/>
          <w:szCs w:val="24"/>
        </w:rPr>
      </w:pPr>
      <w:r>
        <w:rPr>
          <w:rFonts w:cs="Times New Roman" w:ascii="Times New Roman" w:hAnsi="Times New Roman"/>
          <w:color w:val="548DD4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Метапредметные результаты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  <w:br/>
        <w:t>аналогий и причинно-следственных связей, построения рассуждений, отнесения к известным понятиям.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 результаты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 пространственного воображения и математической речи, основами счёта,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измерения, прикидки результата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hAnsi="Times New Roman"/>
          <w:color w:val="548DD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записи и выполнения алгоритмов.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Коррекционные возможности предмета: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Математика в обучении детей с ограниченными возможностями здоровья решает одну из важнейших специальных задач – преодоление недостатков познавательной деятельности у детей с нарушениями развития. Изучение математики направлено на формирование  мышления, развития познавательных способностей, формирование и коррекцию операций сравнения, анализа, синтеза, обобщения и конкретизации; на создание условий для коррекции памяти, внимания и других психических процессов.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процессе обучения математике развивается речь учащихся, обогащается специальными математическими терминами  и выражениями их словарь. Учащиеся учатся комментировать свою деятельность, давать полный словарный отчет о решении задачи, выполнять арифметические действия.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120" w:after="120"/>
        <w:jc w:val="both"/>
        <w:outlineLvl w:val="0"/>
        <w:rPr>
          <w:rFonts w:ascii="Cambria" w:hAnsi="Cambria" w:eastAsia="Times New Roman" w:cs="Arial"/>
          <w:b/>
          <w:b/>
          <w:bCs/>
          <w:color w:val="36609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/>
        </w:rPr>
        <w:t>Целью коррекционной работы является 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программы.</w:t>
      </w:r>
    </w:p>
    <w:p>
      <w:pPr>
        <w:pStyle w:val="Normal"/>
        <w:shd w:val="clear" w:color="auto" w:fill="FFFFFF"/>
        <w:spacing w:lineRule="auto" w:line="240" w:before="0" w:after="0"/>
        <w:ind w:left="-180" w:firstLine="18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 коррекционной работы: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удовлетворение особых образовательных потребностей;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коррекционная помощь в овладении базовым содержанием обучения;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эмоционально-личностной сферы и коррекция ее недостатков;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познавательной деятельности и формирование высших психических функций;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произвольной регуляции деятельности и поведения;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коррекция нарушений устной и письменной речи;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обеспечение успеха в различных видах деятельности с целью повышения мотивации к школьному обучению.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Организации учебного процесса: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Дети с ОВЗ из-за особенностей своего психофизического развития имеют особые образовательные потребности и  с трудом усваивают программу по математике. Поэтому в  овладении базовым содержанием обучения получают различные виды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коррекционной помощи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проходит коррекция знаний и умений учащихся;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увеличивается количество упражнений и заданий, связанных с практической деятельностью учащихся;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теоретический материал изучается в процессе решения задач и выполнения заданий наглядно-практического характера;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материал изучается небольшими дозами, с постепенным его усложнением, увеличивая количество тренировочных упражнений;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увеличивается количество упражнений на развитие внимания, памяти, восприятия, мышления,  аналитико  - синтетической деятельности;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смена различных видов деятельности во время урока;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учёт темпа деятельности учащихся;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оказание дозированной помощи;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поэтапное формирование умственных действий;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опережающее консультирование по трудным темам;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принятие ребёнка, игнорирование некоторых негативных поступков;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учет актуальных и потенциальных возможностей, обеспечение индивидуального темпа обучения и продвижения;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и коррекция социокультурной и школьной дезадаптации;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обеспечение ребёнку успеха в доступных ему видах деятельности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опорных схем, таблиц, шаблонов, доступных инструкций, презентаций ит. д.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использование поощрений, повышение самооценки ребенка, укрепление в нем веры в свои силы;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30" w:after="30"/>
        <w:ind w:left="360" w:hanging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поэтапное обобщение проделанной на уроке работы.</w:t>
      </w:r>
    </w:p>
    <w:p>
      <w:pPr>
        <w:pStyle w:val="Normal"/>
        <w:shd w:val="clear" w:color="auto" w:fill="FFFFFF"/>
        <w:spacing w:lineRule="auto" w:line="240" w:before="30" w:after="30"/>
        <w:ind w:left="360" w:hanging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 результате изучения курса математики 5 класс учащиеся должны: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знать/понимать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существо понятия алгоритма; примеры алгоритмов;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как потребности практики привели математическую науку к необходимости расширения понятия числа;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выполнять арифметические действия с рациональными числами, находить значения числовых выражений;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решать текстовые задачи, включая задачи, связанные дробями и процентами;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устной прикидки и оценки результата вычислений; проверки результата вычисления с использованием различных приемов;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Содержание курса.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 Натуральные числа и шкалы (13часов), из них контрольные работы 1час.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Десятичная система записи натуральных чисел. Римская нумерация. Сравнение натуральных чисел. Геометрические фигуры: отрезок, прямая, луч, треугольник. Измерение и построение отрезков. Единицы измерения длин.  Координатный луч.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Сложение и вычитание натуральных чисел (21часов), из них контрольные работы 2 часа.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Умножение и деление натуральных чисел (28 часов), из них контрольные работы 2 часа.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Площади и объемы (15 часов), из них контрольные работы 1 час.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Формулы пути, площади прямоугольника, объема прямоугольного параллелепипеда. Единицы измерения времени, скорости, площади и объема.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 Обыкновенные дроби (24 часа), из них контрольные работы 2 часа.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 Десятичные дроби. Сложение и вычитание десятичных дробей (15часов), из них контрольные работы 1час.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Десятичная дробь. Сравнение, сложение и вычитание десятичных дробей. Округление чисел. Решение текстовых задач различными способами.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 Умножение и деление десятичных дробей (29 часов), из них контрольные работы 2 часа.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 Инструменты для вычислений и измерений (17часов), из них контрольные работы 2 часа.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 Итоговое повторение курса математики 5 класса (8 часов), из них контрольные работы 1 час.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опирается на УМК: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  <w:tab/>
        <w:t>В.И. Жохов</w:t>
        <w:tab/>
        <w:t>Программа. Планирование учебного материала. Математика. 5-6 классы</w:t>
        <w:tab/>
        <w:t>М.: Мнемозина 2010г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В.И. Ахременкова</w:t>
        <w:tab/>
        <w:t>Рабочая программа по математике 5 класс к УМК Н.Я. Виленкина</w:t>
        <w:tab/>
        <w:t>М.: ВАКО</w:t>
        <w:tab/>
        <w:t>2014г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  <w:tab/>
        <w:t xml:space="preserve"> Н.Я. Виленкин, В.И. Жохов, А.С.Чесноков, С.И. Шварцбурд</w:t>
        <w:tab/>
        <w:t>Учебник "Математика 5"</w:t>
        <w:tab/>
        <w:t>М.: Мнемозина  2015г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  <w:tab/>
        <w:t>Л.П.Попова</w:t>
        <w:tab/>
        <w:t>Математика. 5кл. Поурочные планы по учебн. Виленкина Н.Я. и др.</w:t>
        <w:tab/>
        <w:t>ВАКО, Москва</w:t>
        <w:tab/>
        <w:t>2014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  <w:tab/>
        <w:t>Электронные ресурсы</w:t>
        <w:tab/>
        <w:t>Единая коллекция образовательных ресурсов.</w:t>
        <w:tab/>
        <w:t>www.festival.1september.ru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  <w:tab/>
        <w:t>Электронные ресурсы</w:t>
        <w:tab/>
        <w:t>Уроки, конспекты.</w:t>
        <w:tab/>
        <w:t>www.pedsovet.ru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  <w:tab/>
        <w:t>Электронные ресурсы</w:t>
        <w:tab/>
        <w:t>Единая коллекция образовательных ресурсов.</w:t>
        <w:tab/>
        <w:t>http://school-collection.edu.ru/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  <w:tab/>
        <w:t>Электронные ресурсы</w:t>
        <w:tab/>
        <w:t>Федеральный центр информационно – образовательных ресурсов.</w:t>
        <w:tab/>
        <w:t>http://fcior.edu.ru/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9"/>
        <w:tblW w:w="88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6"/>
        <w:gridCol w:w="4506"/>
        <w:gridCol w:w="1675"/>
        <w:gridCol w:w="1863"/>
      </w:tblGrid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ind w:left="-436" w:firstLine="436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раздела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Количество контрольных работ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Повторение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Натуральные числа и шкалы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натуральных чисел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Умножение и деление натуральных чисел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Площади и объемы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Обыкновенные дроби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Сложение и вычитание десятичных дробей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Умножение и деление десятичных дробей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Инструменты для вычислений и измерений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Повторение курса математики 5 класса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0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1863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Календарно тематическое планирование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 адаптированной  программе  по математике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Класс 5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Вишнякова С.С.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количество часов по учебному плану 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всего часов  170 ;    в неделю часов:   5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контрольных работ : 15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Планирование составлено на основе  : учебного плана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Лугоболотной средней школы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Учебник : Н.Я. Виленкин, В.И. Жохов, А.С.Чесноков, С.И. Шварцбурд</w:t>
        <w:tab/>
        <w:t xml:space="preserve">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Учебник "Математика 5"</w:t>
        <w:tab/>
        <w:t>М.: Мнемозина  2018г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049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1277"/>
        <w:gridCol w:w="3827"/>
        <w:gridCol w:w="816"/>
        <w:gridCol w:w="141"/>
        <w:gridCol w:w="850"/>
        <w:gridCol w:w="2694"/>
        <w:gridCol w:w="34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4" w:firstLine="4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7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 6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Решение задач на движение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Решение примеров на все действия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Решение уравнений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Решение задач на нахождение площади и периметра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Решение примеров на умножение и деление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7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Натуральные числа и шкалы. 18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Натуральные числа. Обозначение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слуховой и зрительной памяти, тренировка устойчивости внимания и памяти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Обозначение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работу над развитием математической речи; формировать умения работать с учебником, справочной литературой.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«Обозначение натуральных чисел»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объема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Отрезок. Длина отрезка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Отрезок. Длина отрезка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самоконтроля.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различных видов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Плоскость. Прямая . Луч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Плоскость. Прямая . Луч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повторение.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осознанности восприятия.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объема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зрительного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шкалы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Больше или меньше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умения ориентироваться в учебнике.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Больше или меньше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 Натуральные числа»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Больше или меньше. повторение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упражнений1 по теме «Больше или меньше»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3" w:hRule="atLeast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натуральных чисел.   20 часов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сложение натуральных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«Вычитание»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сложение и вычитание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 по теме сложение и вычитание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числовые и буквенные выражения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Буквенная запись свойств сложения и вычитания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Буквенная запись свойств сложения и вычитания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числовым и буквенным выражениям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Уравнение . Решение задач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Уравнения. Решение задач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«Числовые и буквенные выражения»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и деление натуральных чисел, 21 час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ошибками. Умножение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. Решение упражнений.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Умножение. Деление.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 материала.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. Деление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деление и умножение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Упрощение выражение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«Порядок выполнения действий»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Квадрат и куб числа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«Упрощение выражений»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Формулы и объемы, 15 час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площади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задач на площади фигур и на движение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Прямоугольный параллелограмм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 материала.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Прямоугольный параллелограмм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задач на параллелограмм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прямоугольного параллелограмма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прямоугольного параллелограмма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«Площади и объемы фигур»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Обыкновенные дроби,  26 часов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окружность и круг. Доли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доли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 по теме «сравнение дробей»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упражнений1 по теме правильные и неправильные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упражнение по теме «сложение и вычитание дробей»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«Деление и умножение дробей»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«Смешанные числа»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 материала.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упражнение по теме « сложение и вычитание и смешанных чисел»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«Смешанные числа»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Десятичные дроби. Сложение и вычитание десятичных дробей.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часов</w:t>
            </w:r>
          </w:p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Десятичная запись  дробных чисел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запись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сравнение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Сложение и вычитание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Приближенные вычисление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Приближенные вычисление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упражнение по теме Приближенные вычисление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 десятичные дроби»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и деление десятичных дробей, 25 часов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Упражнение по теме 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Сложение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Вычитание дес.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 материала.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умножение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 на десятичную дробь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 на десятичную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Деление десятичных дробь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деление на десятичную дробь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по теме Среднее арифметическое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«Умножение и деление на десятичную дробь»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Инструменты для вычисления измерений,  15 часов</w:t>
            </w:r>
          </w:p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Решение упражнений на проценты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 «Проценты»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Угол. Прямой и развернутый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Угол. Прямой и развернутый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запоминанию материала.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удерживать цель задания до конца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сообразительности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Контрольная работа по теме «Проценты. Углы»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применять правила при задании.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 и решение задач, 11 часов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Сложение и вычитание обыкновенных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Умножение и деление обыкновенных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Десятичные дроби. Сложение и вычитание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сравнивать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Инструменты для решение задач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Повторение. Деление и умножение десятичных дробей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речевой активности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Способствовать развитию памяти, внимания, мышления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Итоговый урок за курс 5 класса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памяти</w:t>
            </w:r>
          </w:p>
        </w:tc>
        <w:tc>
          <w:tcPr>
            <w:tcW w:w="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30" w:after="30"/>
        <w:ind w:left="360" w:hanging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49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Normal (Web)" w:uiPriority="0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f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00720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99"/>
    <w:semiHidden/>
    <w:qFormat/>
    <w:rsid w:val="00f0255b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uiPriority w:val="99"/>
    <w:qFormat/>
    <w:rsid w:val="00f0255b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2300a9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qFormat/>
    <w:rsid w:val="0000720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4" w:customStyle="1">
    <w:name w:val="c4"/>
    <w:basedOn w:val="DefaultParagraphFont"/>
    <w:qFormat/>
    <w:rsid w:val="00007202"/>
    <w:rPr/>
  </w:style>
  <w:style w:type="character" w:styleId="FontStyle43" w:customStyle="1">
    <w:name w:val="Font Style43"/>
    <w:qFormat/>
    <w:rsid w:val="00007202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007202"/>
    <w:rPr/>
  </w:style>
  <w:style w:type="character" w:styleId="C7" w:customStyle="1">
    <w:name w:val="c7"/>
    <w:basedOn w:val="DefaultParagraphFont"/>
    <w:qFormat/>
    <w:rsid w:val="00007202"/>
    <w:rPr/>
  </w:style>
  <w:style w:type="character" w:styleId="C27" w:customStyle="1">
    <w:name w:val="c27"/>
    <w:basedOn w:val="DefaultParagraphFont"/>
    <w:qFormat/>
    <w:rsid w:val="00007202"/>
    <w:rPr/>
  </w:style>
  <w:style w:type="character" w:styleId="Style15" w:customStyle="1">
    <w:name w:val="Верхний колонтитул Знак"/>
    <w:basedOn w:val="DefaultParagraphFont"/>
    <w:link w:val="aa"/>
    <w:qFormat/>
    <w:rsid w:val="00007202"/>
    <w:rPr>
      <w:rFonts w:ascii="Calibri" w:hAnsi="Calibri" w:eastAsia="Times New Roman" w:cs="Times New Roman"/>
    </w:rPr>
  </w:style>
  <w:style w:type="character" w:styleId="Style16" w:customStyle="1">
    <w:name w:val="Нижний колонтитул Знак"/>
    <w:basedOn w:val="DefaultParagraphFont"/>
    <w:link w:val="ac"/>
    <w:qFormat/>
    <w:rsid w:val="00007202"/>
    <w:rPr>
      <w:rFonts w:ascii="Calibri" w:hAnsi="Calibri" w:eastAsia="Times New Roman" w:cs="Times New Roman"/>
    </w:rPr>
  </w:style>
  <w:style w:type="character" w:styleId="Style17" w:customStyle="1">
    <w:name w:val="Текст Знак"/>
    <w:basedOn w:val="DefaultParagraphFont"/>
    <w:link w:val="ae"/>
    <w:qFormat/>
    <w:rsid w:val="0000720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8">
    <w:name w:val="Выделение"/>
    <w:qFormat/>
    <w:rsid w:val="00007202"/>
    <w:rPr>
      <w:i/>
      <w:iCs/>
    </w:rPr>
  </w:style>
  <w:style w:type="character" w:styleId="Style19">
    <w:name w:val="Интернет-ссылка"/>
    <w:rsid w:val="00007202"/>
    <w:rPr>
      <w:color w:val="0000FF"/>
      <w:u w:val="single"/>
    </w:rPr>
  </w:style>
  <w:style w:type="character" w:styleId="Strong">
    <w:name w:val="Strong"/>
    <w:qFormat/>
    <w:rsid w:val="00007202"/>
    <w:rPr>
      <w:b/>
      <w:bCs/>
    </w:rPr>
  </w:style>
  <w:style w:type="character" w:styleId="3" w:customStyle="1">
    <w:name w:val="Знак Знак3"/>
    <w:qFormat/>
    <w:rsid w:val="0000720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4"/>
    <w:uiPriority w:val="99"/>
    <w:semiHidden/>
    <w:unhideWhenUsed/>
    <w:rsid w:val="00f0255b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f0255b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2" w:customStyle="1">
    <w:name w:val="стиль2"/>
    <w:basedOn w:val="Normal"/>
    <w:uiPriority w:val="99"/>
    <w:qFormat/>
    <w:rsid w:val="00f0255b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eastAsia="ru-RU"/>
    </w:rPr>
  </w:style>
  <w:style w:type="paragraph" w:styleId="Dash0410005f0431005f0437005f0430005f0446005f0020005f0441005f043f005f0438005f0441005f043a005f0430" w:customStyle="1">
    <w:name w:val="dash0410_005f0431_005f0437_005f0430_005f0446_005f0020_005f0441_005f043f_005f0438_005f0441_005f043a_005f0430"/>
    <w:basedOn w:val="Normal"/>
    <w:uiPriority w:val="99"/>
    <w:qFormat/>
    <w:rsid w:val="00f0255b"/>
    <w:pPr>
      <w:spacing w:lineRule="auto" w:line="240" w:before="0" w:after="0"/>
      <w:ind w:left="720" w:firstLine="7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f02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300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3" w:customStyle="1">
    <w:name w:val="c3"/>
    <w:basedOn w:val="Normal"/>
    <w:qFormat/>
    <w:rsid w:val="000072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0072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b"/>
    <w:unhideWhenUsed/>
    <w:rsid w:val="000072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7">
    <w:name w:val="Footer"/>
    <w:basedOn w:val="Normal"/>
    <w:link w:val="ad"/>
    <w:unhideWhenUsed/>
    <w:rsid w:val="000072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PlainText">
    <w:name w:val="Plain Text"/>
    <w:basedOn w:val="Normal"/>
    <w:link w:val="af"/>
    <w:qFormat/>
    <w:rsid w:val="00007202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" w:customStyle="1">
    <w:name w:val="Знак1"/>
    <w:basedOn w:val="Normal"/>
    <w:qFormat/>
    <w:rsid w:val="00007202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0720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Text">
    <w:name w:val="Block Text"/>
    <w:basedOn w:val="Normal"/>
    <w:qFormat/>
    <w:rsid w:val="00007202"/>
    <w:pPr>
      <w:spacing w:lineRule="auto" w:line="240" w:before="0" w:after="0"/>
      <w:ind w:left="57" w:right="57"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0720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ba138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10C2-09CE-4386-8427-9D4B3EB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Application>LibreOffice/7.0.6.2$Linux_X86_64 LibreOffice_project/00$Build-2</Application>
  <AppVersion>15.0000</AppVersion>
  <Pages>16</Pages>
  <Words>3796</Words>
  <Characters>26513</Characters>
  <CharactersWithSpaces>29673</CharactersWithSpaces>
  <Paragraphs>763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2015-08-28T06:21:00Z</dcterms:created>
  <dc:creator>Юлия Сергеевна</dc:creator>
  <dc:description/>
  <dc:language>ru-RU</dc:language>
  <cp:lastModifiedBy/>
  <cp:lastPrinted>2017-09-07T13:28:00Z</cp:lastPrinted>
  <dcterms:modified xsi:type="dcterms:W3CDTF">2023-09-25T17:12:00Z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76179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